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40E7" w14:textId="0E58F318" w:rsidR="00723797" w:rsidRDefault="004428B2" w:rsidP="00723797">
      <w:r w:rsidRPr="005454AF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844608" behindDoc="1" locked="0" layoutInCell="1" allowOverlap="1" wp14:anchorId="0572A542" wp14:editId="0BA7FC47">
            <wp:simplePos x="0" y="0"/>
            <wp:positionH relativeFrom="column">
              <wp:posOffset>-447040</wp:posOffset>
            </wp:positionH>
            <wp:positionV relativeFrom="paragraph">
              <wp:posOffset>-1026160</wp:posOffset>
            </wp:positionV>
            <wp:extent cx="1007110" cy="1000125"/>
            <wp:effectExtent l="19050" t="0" r="2540" b="0"/>
            <wp:wrapNone/>
            <wp:docPr id="25" name="Picture 25" descr="PGL LOGO BLUE-YELLOW CMYK_with Drop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L LOGO BLUE-YELLOW CMYK_with Drop Shad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740E8" w14:textId="2E542067" w:rsidR="00F527EB" w:rsidRPr="00723797" w:rsidRDefault="002C73C5" w:rsidP="00C23A30">
      <w:pPr>
        <w:pBdr>
          <w:bottom w:val="single" w:sz="4" w:space="1" w:color="auto"/>
        </w:pBdr>
        <w:ind w:left="-270" w:hanging="360"/>
      </w:pPr>
      <w:r>
        <w:rPr>
          <w:rFonts w:ascii="Arial" w:hAnsi="Arial" w:cs="Arial"/>
          <w:b/>
          <w:sz w:val="32"/>
          <w:szCs w:val="32"/>
        </w:rPr>
        <w:t>Pregnancy and Activity Participation</w:t>
      </w:r>
      <w:r w:rsidR="005109E8">
        <w:rPr>
          <w:rFonts w:ascii="Arial" w:hAnsi="Arial" w:cs="Arial"/>
          <w:b/>
          <w:sz w:val="32"/>
          <w:szCs w:val="32"/>
        </w:rPr>
        <w:t xml:space="preserve"> </w:t>
      </w:r>
      <w:r w:rsidR="00331CFB">
        <w:rPr>
          <w:rFonts w:ascii="Arial" w:hAnsi="Arial" w:cs="Arial"/>
          <w:b/>
          <w:sz w:val="32"/>
          <w:szCs w:val="32"/>
        </w:rPr>
        <w:t xml:space="preserve"> </w:t>
      </w:r>
    </w:p>
    <w:p w14:paraId="44C15B6E" w14:textId="77777777" w:rsidR="002C73C5" w:rsidRDefault="00C23A30" w:rsidP="002C73C5">
      <w:pPr>
        <w:tabs>
          <w:tab w:val="center" w:pos="4513"/>
          <w:tab w:val="left" w:pos="5360"/>
        </w:tabs>
        <w:ind w:left="-270" w:hanging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B3"/>
      <w:bookmarkEnd w:id="0"/>
    </w:p>
    <w:p w14:paraId="5DE16784" w14:textId="08D0130E" w:rsidR="002C73C5" w:rsidRPr="002C73C5" w:rsidRDefault="002C73C5" w:rsidP="002C73C5">
      <w:pPr>
        <w:tabs>
          <w:tab w:val="center" w:pos="4513"/>
          <w:tab w:val="left" w:pos="5360"/>
        </w:tabs>
        <w:ind w:left="-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PGL does </w:t>
      </w:r>
      <w:r w:rsidRPr="00220A6A">
        <w:rPr>
          <w:rFonts w:ascii="Arial" w:hAnsi="Arial" w:cs="Arial"/>
          <w:sz w:val="20"/>
          <w:szCs w:val="20"/>
          <w:u w:val="single"/>
        </w:rPr>
        <w:t xml:space="preserve">not hold and </w:t>
      </w:r>
      <w:r w:rsidR="00220A6A" w:rsidRPr="00220A6A">
        <w:rPr>
          <w:rFonts w:ascii="Arial" w:hAnsi="Arial" w:cs="Arial"/>
          <w:sz w:val="20"/>
          <w:szCs w:val="20"/>
          <w:u w:val="single"/>
        </w:rPr>
        <w:t>cannot</w:t>
      </w:r>
      <w:r w:rsidRPr="00220A6A">
        <w:rPr>
          <w:rFonts w:ascii="Arial" w:hAnsi="Arial" w:cs="Arial"/>
          <w:sz w:val="20"/>
          <w:szCs w:val="20"/>
          <w:u w:val="single"/>
        </w:rPr>
        <w:t xml:space="preserve"> carry out</w:t>
      </w:r>
      <w:r>
        <w:rPr>
          <w:rFonts w:ascii="Arial" w:hAnsi="Arial" w:cs="Arial"/>
          <w:sz w:val="20"/>
          <w:szCs w:val="20"/>
        </w:rPr>
        <w:t xml:space="preserve"> risk assessments for the participation of pregnant women in activities.</w:t>
      </w:r>
    </w:p>
    <w:p w14:paraId="2B4D1BB4" w14:textId="75588220" w:rsidR="002C73C5" w:rsidRPr="00AC2CE0" w:rsidRDefault="002C73C5" w:rsidP="002C73C5">
      <w:pPr>
        <w:spacing w:before="100" w:beforeAutospacing="1" w:after="100" w:afterAutospacing="1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not trained medical experts and therefore are not in a position to advise a pregnant woman about the risks and/or suitability of a particular activity for her stage and condition of pregnancy.</w:t>
      </w:r>
    </w:p>
    <w:p w14:paraId="482C9FAF" w14:textId="5FF689B0" w:rsidR="002C73C5" w:rsidRDefault="002C73C5" w:rsidP="002C73C5">
      <w:pPr>
        <w:spacing w:before="100" w:beforeAutospacing="1" w:after="100" w:afterAutospacing="1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PGL advises that any guest wishing to participate in activities whilst pregnant should seek advice from thei</w:t>
      </w:r>
      <w:r w:rsidR="006D75DE">
        <w:rPr>
          <w:rFonts w:ascii="Arial" w:hAnsi="Arial" w:cs="Arial"/>
          <w:sz w:val="20"/>
          <w:szCs w:val="20"/>
        </w:rPr>
        <w:t>r doctor or midwife. To assist m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edical experts with the decision-making process, centre staff can provide copies of </w:t>
      </w:r>
      <w:r w:rsidR="00220A6A">
        <w:rPr>
          <w:rFonts w:ascii="Arial" w:hAnsi="Arial" w:cs="Arial"/>
          <w:sz w:val="20"/>
          <w:szCs w:val="20"/>
        </w:rPr>
        <w:t>risk assessments</w:t>
      </w:r>
      <w:r>
        <w:rPr>
          <w:rFonts w:ascii="Arial" w:hAnsi="Arial" w:cs="Arial"/>
          <w:sz w:val="20"/>
          <w:szCs w:val="20"/>
        </w:rPr>
        <w:t xml:space="preserve"> and describe </w:t>
      </w:r>
      <w:r w:rsidRPr="001B61EF">
        <w:rPr>
          <w:rFonts w:ascii="Arial" w:hAnsi="Arial" w:cs="Arial"/>
          <w:sz w:val="20"/>
          <w:szCs w:val="20"/>
        </w:rPr>
        <w:t>what the activities involve,</w:t>
      </w:r>
      <w:r>
        <w:rPr>
          <w:rFonts w:ascii="Arial" w:hAnsi="Arial" w:cs="Arial"/>
          <w:sz w:val="20"/>
          <w:szCs w:val="20"/>
        </w:rPr>
        <w:t xml:space="preserve"> including what range of movements are involved and what forces are can be ‘exerted’ upon guests during participation.</w:t>
      </w:r>
    </w:p>
    <w:p w14:paraId="72F6C780" w14:textId="1A98D764" w:rsidR="002C73C5" w:rsidRPr="001B61EF" w:rsidRDefault="002C73C5" w:rsidP="002C73C5">
      <w:pPr>
        <w:spacing w:before="100" w:beforeAutospacing="1" w:after="100" w:afterAutospacing="1"/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in no way actively encourage a pregnant guest to participate in activities and we will, at all times be mindful of the health and wellbeing of both the mother and the unborn child.</w:t>
      </w:r>
    </w:p>
    <w:p w14:paraId="14E43402" w14:textId="5551AED8" w:rsidR="00CF4C91" w:rsidRDefault="00CF4C91" w:rsidP="005109E8">
      <w:pPr>
        <w:ind w:left="-360" w:hanging="270"/>
        <w:outlineLvl w:val="0"/>
        <w:rPr>
          <w:rFonts w:ascii="Arial" w:hAnsi="Arial" w:cs="Arial"/>
          <w:b/>
          <w:sz w:val="22"/>
          <w:szCs w:val="22"/>
        </w:rPr>
      </w:pPr>
    </w:p>
    <w:sectPr w:rsidR="00CF4C91" w:rsidSect="007134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87502" w14:textId="77777777" w:rsidR="00323D81" w:rsidRDefault="00323D81" w:rsidP="00686BB9">
      <w:r>
        <w:separator/>
      </w:r>
    </w:p>
  </w:endnote>
  <w:endnote w:type="continuationSeparator" w:id="0">
    <w:p w14:paraId="3B79FF4F" w14:textId="77777777" w:rsidR="00323D81" w:rsidRDefault="00323D81" w:rsidP="0068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Fonts w:ascii="Arial" w:hAnsi="Arial" w:cs="Arial"/>
        <w:sz w:val="16"/>
        <w:szCs w:val="16"/>
      </w:rPr>
      <w:id w:val="707201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F74590" w14:textId="2FDAD570" w:rsidR="005C42F9" w:rsidRPr="00723C56" w:rsidRDefault="005C42F9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23C5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75D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23C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75D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23C5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AF74591" w14:textId="1A71C2F1" w:rsidR="005C42F9" w:rsidRPr="00723C56" w:rsidRDefault="002C73C5" w:rsidP="007566E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Pregnancy and</w:t>
    </w:r>
    <w:r w:rsidR="005109E8">
      <w:rPr>
        <w:rFonts w:ascii="Arial" w:hAnsi="Arial" w:cs="Arial"/>
        <w:sz w:val="18"/>
        <w:szCs w:val="18"/>
      </w:rPr>
      <w:t xml:space="preserve"> Activity Participation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6593" w14:textId="77777777" w:rsidR="00323D81" w:rsidRDefault="00323D81" w:rsidP="00686BB9">
      <w:r>
        <w:separator/>
      </w:r>
    </w:p>
  </w:footnote>
  <w:footnote w:type="continuationSeparator" w:id="0">
    <w:p w14:paraId="7D4F0602" w14:textId="77777777" w:rsidR="00323D81" w:rsidRDefault="00323D81" w:rsidP="00686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8E" w14:textId="77777777" w:rsidR="005C42F9" w:rsidRDefault="00323D81">
    <w:pPr>
      <w:pStyle w:val="Header"/>
    </w:pPr>
    <w:r>
      <w:rPr>
        <w:noProof/>
        <w:lang w:val="en-GB" w:eastAsia="en-GB"/>
      </w:rPr>
      <w:pict w14:anchorId="0AF7459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8238" o:spid="_x0000_s2050" type="#_x0000_t136" style="position:absolute;margin-left:0;margin-top:0;width:528.1pt;height:211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8F" w14:textId="77777777" w:rsidR="005C42F9" w:rsidRPr="00983592" w:rsidRDefault="005C42F9" w:rsidP="0051624A">
    <w:pPr>
      <w:pStyle w:val="Heading9"/>
      <w:jc w:val="left"/>
      <w:rPr>
        <w:rFonts w:ascii="Arial" w:hAnsi="Arial" w:cs="Arial"/>
        <w:sz w:val="22"/>
        <w:szCs w:val="22"/>
        <w:u w:val="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74592" w14:textId="77777777" w:rsidR="005C42F9" w:rsidRDefault="00323D81">
    <w:pPr>
      <w:pStyle w:val="Header"/>
    </w:pPr>
    <w:r>
      <w:rPr>
        <w:noProof/>
        <w:lang w:val="en-GB" w:eastAsia="en-GB"/>
      </w:rPr>
      <w:pict w14:anchorId="0AF745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88237" o:spid="_x0000_s2049" type="#_x0000_t136" style="position:absolute;margin-left:0;margin-top:0;width:528.1pt;height:211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4B4"/>
    <w:multiLevelType w:val="hybridMultilevel"/>
    <w:tmpl w:val="79788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A2AB6"/>
    <w:multiLevelType w:val="hybridMultilevel"/>
    <w:tmpl w:val="EC0AE4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18C6"/>
    <w:multiLevelType w:val="hybridMultilevel"/>
    <w:tmpl w:val="51CC7D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185337"/>
    <w:multiLevelType w:val="hybridMultilevel"/>
    <w:tmpl w:val="66AC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081E1096"/>
    <w:multiLevelType w:val="hybridMultilevel"/>
    <w:tmpl w:val="0AF229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04A42">
      <w:numFmt w:val="bullet"/>
      <w:lvlText w:val="·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54580"/>
    <w:multiLevelType w:val="hybridMultilevel"/>
    <w:tmpl w:val="8692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CB8"/>
    <w:multiLevelType w:val="hybridMultilevel"/>
    <w:tmpl w:val="A584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0B31"/>
    <w:multiLevelType w:val="hybridMultilevel"/>
    <w:tmpl w:val="82C2B0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6346F"/>
    <w:multiLevelType w:val="hybridMultilevel"/>
    <w:tmpl w:val="64A8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09F5"/>
    <w:multiLevelType w:val="hybridMultilevel"/>
    <w:tmpl w:val="658E81B6"/>
    <w:lvl w:ilvl="0" w:tplc="82A8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3526EB3"/>
    <w:multiLevelType w:val="hybridMultilevel"/>
    <w:tmpl w:val="33C4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86BA5"/>
    <w:multiLevelType w:val="hybridMultilevel"/>
    <w:tmpl w:val="C2E8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47558"/>
    <w:multiLevelType w:val="hybridMultilevel"/>
    <w:tmpl w:val="F1E6B0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50652"/>
    <w:multiLevelType w:val="hybridMultilevel"/>
    <w:tmpl w:val="68B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53D9"/>
    <w:multiLevelType w:val="hybridMultilevel"/>
    <w:tmpl w:val="C1C4ED0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17A00A9"/>
    <w:multiLevelType w:val="hybridMultilevel"/>
    <w:tmpl w:val="2E24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6256E"/>
    <w:multiLevelType w:val="hybridMultilevel"/>
    <w:tmpl w:val="52E46EE4"/>
    <w:lvl w:ilvl="0" w:tplc="E1B685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93AB1"/>
    <w:multiLevelType w:val="hybridMultilevel"/>
    <w:tmpl w:val="67A2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247A2"/>
    <w:multiLevelType w:val="hybridMultilevel"/>
    <w:tmpl w:val="C5D8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82AD5"/>
    <w:multiLevelType w:val="hybridMultilevel"/>
    <w:tmpl w:val="AF945B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66F2E6F"/>
    <w:multiLevelType w:val="hybridMultilevel"/>
    <w:tmpl w:val="8A403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63BC"/>
    <w:multiLevelType w:val="hybridMultilevel"/>
    <w:tmpl w:val="F3F8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635AC"/>
    <w:multiLevelType w:val="hybridMultilevel"/>
    <w:tmpl w:val="82C2B0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27F65"/>
    <w:multiLevelType w:val="hybridMultilevel"/>
    <w:tmpl w:val="2DAC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E1779"/>
    <w:multiLevelType w:val="hybridMultilevel"/>
    <w:tmpl w:val="3FDC3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B64454"/>
    <w:multiLevelType w:val="hybridMultilevel"/>
    <w:tmpl w:val="36F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43483"/>
    <w:multiLevelType w:val="hybridMultilevel"/>
    <w:tmpl w:val="9C9A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F7D92"/>
    <w:multiLevelType w:val="hybridMultilevel"/>
    <w:tmpl w:val="4086A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82647EE"/>
    <w:multiLevelType w:val="hybridMultilevel"/>
    <w:tmpl w:val="625019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3A5A4AB9"/>
    <w:multiLevelType w:val="hybridMultilevel"/>
    <w:tmpl w:val="29E82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C4AD8"/>
    <w:multiLevelType w:val="hybridMultilevel"/>
    <w:tmpl w:val="03FC27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0E7F8C"/>
    <w:multiLevelType w:val="hybridMultilevel"/>
    <w:tmpl w:val="EC0E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20F98"/>
    <w:multiLevelType w:val="multilevel"/>
    <w:tmpl w:val="E42CFCC6"/>
    <w:lvl w:ilvl="0">
      <w:start w:val="2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468935F5"/>
    <w:multiLevelType w:val="hybridMultilevel"/>
    <w:tmpl w:val="67A2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70CFA"/>
    <w:multiLevelType w:val="hybridMultilevel"/>
    <w:tmpl w:val="9FC83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8B60B8"/>
    <w:multiLevelType w:val="hybridMultilevel"/>
    <w:tmpl w:val="5D00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9D085C"/>
    <w:multiLevelType w:val="hybridMultilevel"/>
    <w:tmpl w:val="E254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C44418"/>
    <w:multiLevelType w:val="hybridMultilevel"/>
    <w:tmpl w:val="28A6E5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2E97047"/>
    <w:multiLevelType w:val="hybridMultilevel"/>
    <w:tmpl w:val="6AB044BC"/>
    <w:lvl w:ilvl="0" w:tplc="A0A0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FB183D"/>
    <w:multiLevelType w:val="hybridMultilevel"/>
    <w:tmpl w:val="A97C7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4656BAE"/>
    <w:multiLevelType w:val="hybridMultilevel"/>
    <w:tmpl w:val="139CB9C8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2A7F23"/>
    <w:multiLevelType w:val="hybridMultilevel"/>
    <w:tmpl w:val="86A26F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9C760A0"/>
    <w:multiLevelType w:val="hybridMultilevel"/>
    <w:tmpl w:val="48E6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C34B5"/>
    <w:multiLevelType w:val="hybridMultilevel"/>
    <w:tmpl w:val="A22CF7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DA25B6B"/>
    <w:multiLevelType w:val="hybridMultilevel"/>
    <w:tmpl w:val="5ECC3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2D7955"/>
    <w:multiLevelType w:val="hybridMultilevel"/>
    <w:tmpl w:val="1E20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14F4D"/>
    <w:multiLevelType w:val="hybridMultilevel"/>
    <w:tmpl w:val="0B6A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662B3D"/>
    <w:multiLevelType w:val="hybridMultilevel"/>
    <w:tmpl w:val="E5EA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6B73F4"/>
    <w:multiLevelType w:val="hybridMultilevel"/>
    <w:tmpl w:val="63FA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717F0E"/>
    <w:multiLevelType w:val="hybridMultilevel"/>
    <w:tmpl w:val="FE909A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88F0AED"/>
    <w:multiLevelType w:val="hybridMultilevel"/>
    <w:tmpl w:val="C55E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FC2233"/>
    <w:multiLevelType w:val="hybridMultilevel"/>
    <w:tmpl w:val="34283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F6E163A"/>
    <w:multiLevelType w:val="hybridMultilevel"/>
    <w:tmpl w:val="E1504D3A"/>
    <w:lvl w:ilvl="0" w:tplc="067875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C4DF5"/>
    <w:multiLevelType w:val="multilevel"/>
    <w:tmpl w:val="CB8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C50E87"/>
    <w:multiLevelType w:val="hybridMultilevel"/>
    <w:tmpl w:val="44B43B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F74064"/>
    <w:multiLevelType w:val="hybridMultilevel"/>
    <w:tmpl w:val="0FD6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322185"/>
    <w:multiLevelType w:val="hybridMultilevel"/>
    <w:tmpl w:val="4B72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CB2BF2"/>
    <w:multiLevelType w:val="hybridMultilevel"/>
    <w:tmpl w:val="46A44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8B3FED"/>
    <w:multiLevelType w:val="hybridMultilevel"/>
    <w:tmpl w:val="B7D62E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B1457A"/>
    <w:multiLevelType w:val="hybridMultilevel"/>
    <w:tmpl w:val="450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0D19CD"/>
    <w:multiLevelType w:val="hybridMultilevel"/>
    <w:tmpl w:val="E9E2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BE4F26"/>
    <w:multiLevelType w:val="hybridMultilevel"/>
    <w:tmpl w:val="0B6810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165DF9"/>
    <w:multiLevelType w:val="hybridMultilevel"/>
    <w:tmpl w:val="AA1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D61298"/>
    <w:multiLevelType w:val="hybridMultilevel"/>
    <w:tmpl w:val="E84C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D72396"/>
    <w:multiLevelType w:val="hybridMultilevel"/>
    <w:tmpl w:val="F17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39"/>
  </w:num>
  <w:num w:numId="4">
    <w:abstractNumId w:val="7"/>
  </w:num>
  <w:num w:numId="5">
    <w:abstractNumId w:val="38"/>
  </w:num>
  <w:num w:numId="6">
    <w:abstractNumId w:val="16"/>
  </w:num>
  <w:num w:numId="7">
    <w:abstractNumId w:val="43"/>
  </w:num>
  <w:num w:numId="8">
    <w:abstractNumId w:val="40"/>
  </w:num>
  <w:num w:numId="9">
    <w:abstractNumId w:val="1"/>
  </w:num>
  <w:num w:numId="10">
    <w:abstractNumId w:val="12"/>
  </w:num>
  <w:num w:numId="11">
    <w:abstractNumId w:val="61"/>
  </w:num>
  <w:num w:numId="12">
    <w:abstractNumId w:val="4"/>
  </w:num>
  <w:num w:numId="13">
    <w:abstractNumId w:val="44"/>
  </w:num>
  <w:num w:numId="14">
    <w:abstractNumId w:val="58"/>
  </w:num>
  <w:num w:numId="15">
    <w:abstractNumId w:val="54"/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3"/>
  </w:num>
  <w:num w:numId="24">
    <w:abstractNumId w:val="3"/>
  </w:num>
  <w:num w:numId="25">
    <w:abstractNumId w:val="22"/>
  </w:num>
  <w:num w:numId="26">
    <w:abstractNumId w:val="57"/>
  </w:num>
  <w:num w:numId="27">
    <w:abstractNumId w:val="10"/>
  </w:num>
  <w:num w:numId="28">
    <w:abstractNumId w:val="2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7"/>
  </w:num>
  <w:num w:numId="32">
    <w:abstractNumId w:val="49"/>
  </w:num>
  <w:num w:numId="33">
    <w:abstractNumId w:val="2"/>
  </w:num>
  <w:num w:numId="34">
    <w:abstractNumId w:val="56"/>
  </w:num>
  <w:num w:numId="35">
    <w:abstractNumId w:val="17"/>
  </w:num>
  <w:num w:numId="36">
    <w:abstractNumId w:val="27"/>
  </w:num>
  <w:num w:numId="37">
    <w:abstractNumId w:val="18"/>
  </w:num>
  <w:num w:numId="38">
    <w:abstractNumId w:val="51"/>
  </w:num>
  <w:num w:numId="39">
    <w:abstractNumId w:val="19"/>
  </w:num>
  <w:num w:numId="40">
    <w:abstractNumId w:val="13"/>
  </w:num>
  <w:num w:numId="41">
    <w:abstractNumId w:val="30"/>
  </w:num>
  <w:num w:numId="42">
    <w:abstractNumId w:val="46"/>
  </w:num>
  <w:num w:numId="43">
    <w:abstractNumId w:val="59"/>
  </w:num>
  <w:num w:numId="44">
    <w:abstractNumId w:val="62"/>
  </w:num>
  <w:num w:numId="45">
    <w:abstractNumId w:val="64"/>
  </w:num>
  <w:num w:numId="46">
    <w:abstractNumId w:val="52"/>
  </w:num>
  <w:num w:numId="47">
    <w:abstractNumId w:val="9"/>
  </w:num>
  <w:num w:numId="48">
    <w:abstractNumId w:val="31"/>
  </w:num>
  <w:num w:numId="49">
    <w:abstractNumId w:val="11"/>
  </w:num>
  <w:num w:numId="50">
    <w:abstractNumId w:val="47"/>
  </w:num>
  <w:num w:numId="51">
    <w:abstractNumId w:val="25"/>
  </w:num>
  <w:num w:numId="52">
    <w:abstractNumId w:val="6"/>
  </w:num>
  <w:num w:numId="53">
    <w:abstractNumId w:val="55"/>
  </w:num>
  <w:num w:numId="54">
    <w:abstractNumId w:val="50"/>
  </w:num>
  <w:num w:numId="55">
    <w:abstractNumId w:val="41"/>
  </w:num>
  <w:num w:numId="56">
    <w:abstractNumId w:val="26"/>
  </w:num>
  <w:num w:numId="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20"/>
  </w:num>
  <w:num w:numId="60">
    <w:abstractNumId w:val="32"/>
  </w:num>
  <w:num w:numId="6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 w:numId="63">
    <w:abstractNumId w:val="45"/>
  </w:num>
  <w:num w:numId="64">
    <w:abstractNumId w:val="26"/>
  </w:num>
  <w:num w:numId="65">
    <w:abstractNumId w:val="35"/>
  </w:num>
  <w:num w:numId="66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9"/>
    <w:rsid w:val="000076E3"/>
    <w:rsid w:val="0001787D"/>
    <w:rsid w:val="00020D01"/>
    <w:rsid w:val="000257D4"/>
    <w:rsid w:val="00030F6E"/>
    <w:rsid w:val="000377D6"/>
    <w:rsid w:val="000417DC"/>
    <w:rsid w:val="00046EE3"/>
    <w:rsid w:val="0005126E"/>
    <w:rsid w:val="00080C9C"/>
    <w:rsid w:val="00082341"/>
    <w:rsid w:val="000A1059"/>
    <w:rsid w:val="000A4EE7"/>
    <w:rsid w:val="000B1957"/>
    <w:rsid w:val="000B53E8"/>
    <w:rsid w:val="000B58ED"/>
    <w:rsid w:val="000B5E6E"/>
    <w:rsid w:val="000B78F4"/>
    <w:rsid w:val="000C1CEA"/>
    <w:rsid w:val="000D09A5"/>
    <w:rsid w:val="000D3BC1"/>
    <w:rsid w:val="000F163C"/>
    <w:rsid w:val="000F3345"/>
    <w:rsid w:val="00127C37"/>
    <w:rsid w:val="001329D1"/>
    <w:rsid w:val="00133733"/>
    <w:rsid w:val="00133805"/>
    <w:rsid w:val="0016611D"/>
    <w:rsid w:val="0018165B"/>
    <w:rsid w:val="00183DC4"/>
    <w:rsid w:val="00184C30"/>
    <w:rsid w:val="001A43B2"/>
    <w:rsid w:val="001B61EF"/>
    <w:rsid w:val="001D21EC"/>
    <w:rsid w:val="001D3E3E"/>
    <w:rsid w:val="001F063E"/>
    <w:rsid w:val="001F60D9"/>
    <w:rsid w:val="001F6D6F"/>
    <w:rsid w:val="002051E5"/>
    <w:rsid w:val="00216B1B"/>
    <w:rsid w:val="00220A6A"/>
    <w:rsid w:val="00254AEA"/>
    <w:rsid w:val="00276A93"/>
    <w:rsid w:val="002807C5"/>
    <w:rsid w:val="00287E0C"/>
    <w:rsid w:val="002922E6"/>
    <w:rsid w:val="002943FB"/>
    <w:rsid w:val="00297EA1"/>
    <w:rsid w:val="002C08F7"/>
    <w:rsid w:val="002C1BAB"/>
    <w:rsid w:val="002C73C5"/>
    <w:rsid w:val="002E49CF"/>
    <w:rsid w:val="002F5AED"/>
    <w:rsid w:val="00307AAC"/>
    <w:rsid w:val="00323D81"/>
    <w:rsid w:val="00331CFB"/>
    <w:rsid w:val="0034088D"/>
    <w:rsid w:val="003511E9"/>
    <w:rsid w:val="00365EBF"/>
    <w:rsid w:val="00370535"/>
    <w:rsid w:val="0037282F"/>
    <w:rsid w:val="00374C65"/>
    <w:rsid w:val="00375B8C"/>
    <w:rsid w:val="00381336"/>
    <w:rsid w:val="003A0207"/>
    <w:rsid w:val="003B3499"/>
    <w:rsid w:val="003B581B"/>
    <w:rsid w:val="003B5C7C"/>
    <w:rsid w:val="003C46F5"/>
    <w:rsid w:val="003D4CB0"/>
    <w:rsid w:val="00410A2B"/>
    <w:rsid w:val="00413E9F"/>
    <w:rsid w:val="00420107"/>
    <w:rsid w:val="00424BB0"/>
    <w:rsid w:val="00442484"/>
    <w:rsid w:val="004428B2"/>
    <w:rsid w:val="00444D82"/>
    <w:rsid w:val="004546D4"/>
    <w:rsid w:val="00463120"/>
    <w:rsid w:val="0046636D"/>
    <w:rsid w:val="00474D0E"/>
    <w:rsid w:val="00486AAD"/>
    <w:rsid w:val="00490C8A"/>
    <w:rsid w:val="004A234D"/>
    <w:rsid w:val="004A44F7"/>
    <w:rsid w:val="004C38F0"/>
    <w:rsid w:val="004F333A"/>
    <w:rsid w:val="00501B49"/>
    <w:rsid w:val="005109E8"/>
    <w:rsid w:val="00510ACA"/>
    <w:rsid w:val="005151EE"/>
    <w:rsid w:val="0051624A"/>
    <w:rsid w:val="00520039"/>
    <w:rsid w:val="005207EB"/>
    <w:rsid w:val="00522C6B"/>
    <w:rsid w:val="00540139"/>
    <w:rsid w:val="00541CDB"/>
    <w:rsid w:val="00543762"/>
    <w:rsid w:val="005459C9"/>
    <w:rsid w:val="0056572D"/>
    <w:rsid w:val="00566730"/>
    <w:rsid w:val="00574348"/>
    <w:rsid w:val="00576AC6"/>
    <w:rsid w:val="00576FD9"/>
    <w:rsid w:val="005807EA"/>
    <w:rsid w:val="005871D4"/>
    <w:rsid w:val="0058796F"/>
    <w:rsid w:val="00590BC9"/>
    <w:rsid w:val="005A43E5"/>
    <w:rsid w:val="005C42F9"/>
    <w:rsid w:val="005C56F1"/>
    <w:rsid w:val="005C5E70"/>
    <w:rsid w:val="005D09BD"/>
    <w:rsid w:val="005F2583"/>
    <w:rsid w:val="005F3D50"/>
    <w:rsid w:val="006021AE"/>
    <w:rsid w:val="00603D76"/>
    <w:rsid w:val="00613FCD"/>
    <w:rsid w:val="0062028D"/>
    <w:rsid w:val="00621EF8"/>
    <w:rsid w:val="00642D64"/>
    <w:rsid w:val="00662467"/>
    <w:rsid w:val="00663ED7"/>
    <w:rsid w:val="00663FB1"/>
    <w:rsid w:val="0068168D"/>
    <w:rsid w:val="006819BA"/>
    <w:rsid w:val="00681EC1"/>
    <w:rsid w:val="00686A19"/>
    <w:rsid w:val="00686BB9"/>
    <w:rsid w:val="00691102"/>
    <w:rsid w:val="006941A7"/>
    <w:rsid w:val="006946A0"/>
    <w:rsid w:val="006A10BB"/>
    <w:rsid w:val="006A7405"/>
    <w:rsid w:val="006B10B1"/>
    <w:rsid w:val="006B3000"/>
    <w:rsid w:val="006C299D"/>
    <w:rsid w:val="006D163A"/>
    <w:rsid w:val="006D46DB"/>
    <w:rsid w:val="006D57C6"/>
    <w:rsid w:val="006D75DE"/>
    <w:rsid w:val="006D79B8"/>
    <w:rsid w:val="006E35D3"/>
    <w:rsid w:val="006E6AA9"/>
    <w:rsid w:val="006F01C5"/>
    <w:rsid w:val="00703561"/>
    <w:rsid w:val="00705B28"/>
    <w:rsid w:val="00712155"/>
    <w:rsid w:val="00713458"/>
    <w:rsid w:val="007171CB"/>
    <w:rsid w:val="00717E94"/>
    <w:rsid w:val="00720523"/>
    <w:rsid w:val="00723797"/>
    <w:rsid w:val="00723C56"/>
    <w:rsid w:val="007366FA"/>
    <w:rsid w:val="00747699"/>
    <w:rsid w:val="0075164F"/>
    <w:rsid w:val="007566E7"/>
    <w:rsid w:val="00763E78"/>
    <w:rsid w:val="00767852"/>
    <w:rsid w:val="007755CC"/>
    <w:rsid w:val="007A1631"/>
    <w:rsid w:val="007B0F6B"/>
    <w:rsid w:val="007B61D9"/>
    <w:rsid w:val="007C1DA5"/>
    <w:rsid w:val="007C3012"/>
    <w:rsid w:val="00807A43"/>
    <w:rsid w:val="00817FBB"/>
    <w:rsid w:val="00830AA3"/>
    <w:rsid w:val="00830E63"/>
    <w:rsid w:val="00845581"/>
    <w:rsid w:val="0085260A"/>
    <w:rsid w:val="0085477A"/>
    <w:rsid w:val="00854961"/>
    <w:rsid w:val="00856049"/>
    <w:rsid w:val="00865A35"/>
    <w:rsid w:val="008701E9"/>
    <w:rsid w:val="0087354D"/>
    <w:rsid w:val="008815B3"/>
    <w:rsid w:val="008842B1"/>
    <w:rsid w:val="0088725C"/>
    <w:rsid w:val="00887C7F"/>
    <w:rsid w:val="008A3C28"/>
    <w:rsid w:val="008A5B66"/>
    <w:rsid w:val="008C7599"/>
    <w:rsid w:val="008D1DC8"/>
    <w:rsid w:val="008D601E"/>
    <w:rsid w:val="008E6E78"/>
    <w:rsid w:val="008F4464"/>
    <w:rsid w:val="009009EE"/>
    <w:rsid w:val="00904028"/>
    <w:rsid w:val="00907F7E"/>
    <w:rsid w:val="00911229"/>
    <w:rsid w:val="00917DD4"/>
    <w:rsid w:val="00933474"/>
    <w:rsid w:val="00945F05"/>
    <w:rsid w:val="009465B4"/>
    <w:rsid w:val="009469EA"/>
    <w:rsid w:val="00966408"/>
    <w:rsid w:val="00967851"/>
    <w:rsid w:val="00971864"/>
    <w:rsid w:val="009725D5"/>
    <w:rsid w:val="00983592"/>
    <w:rsid w:val="0099357B"/>
    <w:rsid w:val="00994A3A"/>
    <w:rsid w:val="009B7A9C"/>
    <w:rsid w:val="009E1937"/>
    <w:rsid w:val="00A03428"/>
    <w:rsid w:val="00A1687A"/>
    <w:rsid w:val="00A17F94"/>
    <w:rsid w:val="00A26EC8"/>
    <w:rsid w:val="00A309F6"/>
    <w:rsid w:val="00A334D4"/>
    <w:rsid w:val="00A408DA"/>
    <w:rsid w:val="00A519FC"/>
    <w:rsid w:val="00A530EF"/>
    <w:rsid w:val="00A90369"/>
    <w:rsid w:val="00A94772"/>
    <w:rsid w:val="00AA5CD3"/>
    <w:rsid w:val="00AB50A7"/>
    <w:rsid w:val="00AC0046"/>
    <w:rsid w:val="00AC2CE0"/>
    <w:rsid w:val="00AC7318"/>
    <w:rsid w:val="00AC737C"/>
    <w:rsid w:val="00AD0300"/>
    <w:rsid w:val="00AD382B"/>
    <w:rsid w:val="00AD5188"/>
    <w:rsid w:val="00AE78BD"/>
    <w:rsid w:val="00AF7702"/>
    <w:rsid w:val="00B1452F"/>
    <w:rsid w:val="00B16471"/>
    <w:rsid w:val="00B17A6A"/>
    <w:rsid w:val="00B238BB"/>
    <w:rsid w:val="00B30431"/>
    <w:rsid w:val="00B3544C"/>
    <w:rsid w:val="00B44EB8"/>
    <w:rsid w:val="00B518F6"/>
    <w:rsid w:val="00B75A0A"/>
    <w:rsid w:val="00B8157F"/>
    <w:rsid w:val="00B92FA4"/>
    <w:rsid w:val="00BA4477"/>
    <w:rsid w:val="00BA5F15"/>
    <w:rsid w:val="00BB57B8"/>
    <w:rsid w:val="00BD0059"/>
    <w:rsid w:val="00BD0905"/>
    <w:rsid w:val="00BD2CAD"/>
    <w:rsid w:val="00BF6366"/>
    <w:rsid w:val="00C03684"/>
    <w:rsid w:val="00C16F9C"/>
    <w:rsid w:val="00C208BD"/>
    <w:rsid w:val="00C23A30"/>
    <w:rsid w:val="00C325F2"/>
    <w:rsid w:val="00C33401"/>
    <w:rsid w:val="00C334D5"/>
    <w:rsid w:val="00C41AE2"/>
    <w:rsid w:val="00C466EB"/>
    <w:rsid w:val="00C5284C"/>
    <w:rsid w:val="00C62284"/>
    <w:rsid w:val="00C63A32"/>
    <w:rsid w:val="00C7010F"/>
    <w:rsid w:val="00C75FA4"/>
    <w:rsid w:val="00C808B3"/>
    <w:rsid w:val="00C95C2B"/>
    <w:rsid w:val="00CA05E8"/>
    <w:rsid w:val="00CB087A"/>
    <w:rsid w:val="00CB2CD9"/>
    <w:rsid w:val="00CC1142"/>
    <w:rsid w:val="00CF4C91"/>
    <w:rsid w:val="00CF5BF4"/>
    <w:rsid w:val="00CF7503"/>
    <w:rsid w:val="00D12A0B"/>
    <w:rsid w:val="00D14A90"/>
    <w:rsid w:val="00D31402"/>
    <w:rsid w:val="00D46DDE"/>
    <w:rsid w:val="00D67EC3"/>
    <w:rsid w:val="00D71E71"/>
    <w:rsid w:val="00D75869"/>
    <w:rsid w:val="00D91819"/>
    <w:rsid w:val="00DA4660"/>
    <w:rsid w:val="00DC47AA"/>
    <w:rsid w:val="00DD249A"/>
    <w:rsid w:val="00DE02ED"/>
    <w:rsid w:val="00DF1230"/>
    <w:rsid w:val="00DF2C82"/>
    <w:rsid w:val="00DF58DC"/>
    <w:rsid w:val="00E008CE"/>
    <w:rsid w:val="00E1072F"/>
    <w:rsid w:val="00E11336"/>
    <w:rsid w:val="00E228DD"/>
    <w:rsid w:val="00E248C5"/>
    <w:rsid w:val="00E25673"/>
    <w:rsid w:val="00E30265"/>
    <w:rsid w:val="00E41F41"/>
    <w:rsid w:val="00E442C9"/>
    <w:rsid w:val="00E55F25"/>
    <w:rsid w:val="00E62335"/>
    <w:rsid w:val="00E65AA7"/>
    <w:rsid w:val="00E66C7B"/>
    <w:rsid w:val="00E863C2"/>
    <w:rsid w:val="00E8727E"/>
    <w:rsid w:val="00E90CC2"/>
    <w:rsid w:val="00E93365"/>
    <w:rsid w:val="00E97A11"/>
    <w:rsid w:val="00EA2A20"/>
    <w:rsid w:val="00EB2C0D"/>
    <w:rsid w:val="00EC05B7"/>
    <w:rsid w:val="00EC591E"/>
    <w:rsid w:val="00ED4352"/>
    <w:rsid w:val="00EE0315"/>
    <w:rsid w:val="00EE2F62"/>
    <w:rsid w:val="00EE7C77"/>
    <w:rsid w:val="00EF1E0D"/>
    <w:rsid w:val="00EF4623"/>
    <w:rsid w:val="00EF6420"/>
    <w:rsid w:val="00F05E65"/>
    <w:rsid w:val="00F15C07"/>
    <w:rsid w:val="00F23289"/>
    <w:rsid w:val="00F35C9C"/>
    <w:rsid w:val="00F46627"/>
    <w:rsid w:val="00F527EB"/>
    <w:rsid w:val="00F5434C"/>
    <w:rsid w:val="00F572C5"/>
    <w:rsid w:val="00F6150B"/>
    <w:rsid w:val="00F61611"/>
    <w:rsid w:val="00F664D4"/>
    <w:rsid w:val="00F82A56"/>
    <w:rsid w:val="00F87267"/>
    <w:rsid w:val="00F904AE"/>
    <w:rsid w:val="00F92F15"/>
    <w:rsid w:val="00F9797D"/>
    <w:rsid w:val="00FA0B5C"/>
    <w:rsid w:val="00FE7FB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F740E7"/>
  <w15:docId w15:val="{9313B9C6-51A6-43E0-8295-6A75A83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C9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7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86BB9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B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6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86B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B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47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7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F527EB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F527EB"/>
    <w:rPr>
      <w:rFonts w:ascii="Arial" w:eastAsia="Times New Roman" w:hAnsi="Arial" w:cs="Arial"/>
      <w:sz w:val="28"/>
      <w:szCs w:val="24"/>
    </w:rPr>
  </w:style>
  <w:style w:type="paragraph" w:customStyle="1" w:styleId="Style1">
    <w:name w:val="Style1"/>
    <w:basedOn w:val="Normal"/>
    <w:rsid w:val="00F527EB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527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1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5B3"/>
    <w:pPr>
      <w:spacing w:after="188" w:line="312" w:lineRule="atLeast"/>
    </w:pPr>
    <w:rPr>
      <w:rFonts w:ascii="Verdana" w:hAnsi="Verdana"/>
      <w:color w:val="333333"/>
    </w:rPr>
  </w:style>
  <w:style w:type="character" w:customStyle="1" w:styleId="screenreadertext">
    <w:name w:val="screenreadertext"/>
    <w:basedOn w:val="DefaultParagraphFont"/>
    <w:rsid w:val="008815B3"/>
    <w:rPr>
      <w:rFonts w:ascii="Verdana" w:hAnsi="Verdana" w:hint="default"/>
      <w:color w:val="333333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10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0B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0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6E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922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uperscript">
    <w:name w:val="Superscript"/>
    <w:rsid w:val="00AB50A7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5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2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9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234718DE2E945B808B58F17650CD1" ma:contentTypeVersion="4" ma:contentTypeDescription="Create a new document." ma:contentTypeScope="" ma:versionID="f605cd50a5e4101dba8fbfa1fc6b4cb8">
  <xsd:schema xmlns:xsd="http://www.w3.org/2001/XMLSchema" xmlns:xs="http://www.w3.org/2001/XMLSchema" xmlns:p="http://schemas.microsoft.com/office/2006/metadata/properties" xmlns:ns2="df5ac645-0cf9-4abd-bd9a-f9b10885619d" xmlns:ns3="1a6ef8ea-08c7-4cac-9a93-c26cbf1546e8" targetNamespace="http://schemas.microsoft.com/office/2006/metadata/properties" ma:root="true" ma:fieldsID="4928df9d6b3ee900539059721c6a765f" ns2:_="" ns3:_="">
    <xsd:import namespace="df5ac645-0cf9-4abd-bd9a-f9b10885619d"/>
    <xsd:import namespace="1a6ef8ea-08c7-4cac-9a93-c26cbf154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c645-0cf9-4abd-bd9a-f9b108856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ef8ea-08c7-4cac-9a93-c26cbf1546e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50ED-1F98-445D-8CB5-10219D26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c645-0cf9-4abd-bd9a-f9b10885619d"/>
    <ds:schemaRef ds:uri="1a6ef8ea-08c7-4cac-9a93-c26cbf15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34AD-D230-4E4F-8C8C-3BF5C5125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F78CC-F525-499F-841E-A91D9407FC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8AE627-027A-7A42-8390-5DA26EFE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Policy</vt:lpstr>
    </vt:vector>
  </TitlesOfParts>
  <Company>PGL Travel Ltd.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Policy</dc:title>
  <dc:creator>gordonb</dc:creator>
  <cp:lastModifiedBy>Fiona Eaton</cp:lastModifiedBy>
  <cp:revision>6</cp:revision>
  <cp:lastPrinted>2017-06-08T11:08:00Z</cp:lastPrinted>
  <dcterms:created xsi:type="dcterms:W3CDTF">2017-06-08T10:27:00Z</dcterms:created>
  <dcterms:modified xsi:type="dcterms:W3CDTF">2017-06-19T14:38:00Z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0x010100B38234718DE2E945B808B58F17650CD1</vt:lpwstr>
  </property>
</Properties>
</file>